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ЗВІТ ПРО УПРАВЛІННЯ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 2018 рік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ТОВ «ВЕРЕС»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код ЄДРПОУ: 30108718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Місцезнаходження: вул. Петропавлівська, 15, м.Київ, 04086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</w:t>
      </w:r>
      <w:r>
        <w:rPr>
          <w:rFonts w:ascii="Times New Roman" w:hAnsi="Times New Roman"/>
          <w:b/>
          <w:sz w:val="28"/>
          <w:szCs w:val="28"/>
        </w:rPr>
        <w:t>рганізаційна структура та опис діяльності підприємства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«Верес» має два відокремлених структурних підрозділи – філії: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ЄДРПОУ ВП 30078212, місцезнаходження: 28110, Кіровоградська обл., Онуфріївський р-н, смт Павлиш, пров. Садовий, 28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ЄДРПОУ ВП 26069762, місцезнаходження: 28314, Кіровоградська обл., Петрівський район, смт Балахівка, вул. Жовтнева, 1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«Верес» провадить діяльність за такими видами: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01.11 Вирощування зернових культур (крім рису), бобових культур і насіння олійних культур (основний);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01.12 Вирощування рису;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01.13 Вирощування овочів і баштанних культур, коренеплодів і бульбоплодів;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01.15 Вирощування тютюну;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01.16 Вирощування прядивних культур;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01.19 Вирощування інших однорічних і дворічних культур;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01.28 Вирощування пряних, ароматичних і лікарських культур;</w:t>
        <w:br/>
        <w:t>Код КВЕД 01.61 Допоміжна діяльність у рослинництві;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01.63 Післяурожайна діяльність;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01.64 Оброблення насіння для відтворення;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10.61 Виробництво продуктів борошномельно-круп'яної промисловості;</w:t>
        <w:br/>
        <w:t>Код КВЕД 10.91 Виробництво готових кормів для тварин, що утримуються на фермах;</w:t>
        <w:br/>
        <w:t>Код КВЕД 46.21 Оптова торгівля зерном, необробленим тютюном, насінням і кормами для тварин;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КВЕД 81.30 Надання ландшафтних послуг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 здійснює свою виробничу діяльність на території Онуфріївського та Петрівського районів Кіровоградської області. Загальна площа земельних ресурсів підприємства складає 12 966,69 га.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Основними видами сільськогосподарської продукції, що виробляється підприємством є пшениця, кукурудза, соняшник, ячмінь.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Результати діяльності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2018 рік підприємством вироблено такі обсяги сільськогосподарської продукції:</w:t>
      </w:r>
    </w:p>
    <w:tbl>
      <w:tblPr>
        <w:tblW w:w="85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1701"/>
        <w:gridCol w:w="2269"/>
        <w:gridCol w:w="1841"/>
      </w:tblGrid>
      <w:tr>
        <w:trPr>
          <w:trHeight w:val="900" w:hRule="atLeast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Назва культури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Посівна площа, га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Валовий збір т (фізична вага)</w:t>
            </w:r>
          </w:p>
        </w:tc>
        <w:tc>
          <w:tcPr>
            <w:tcW w:w="18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Урожайність ц/га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Пшениця озима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4150,11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19933,43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48,03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Кукурудза на зерно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3337,79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17548,02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52,57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Соняшник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3595,56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9056,47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25,19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Ячмінь озимий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51,71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146,23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28,28</w:t>
            </w:r>
          </w:p>
        </w:tc>
      </w:tr>
    </w:tbl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widowControl w:val="false"/>
        <w:tabs>
          <w:tab w:val="left" w:pos="1276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Ліквідність та зобов’язання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Середньорічний обсяг оборотних коштів підприємства в 2018 році склав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347729,5 тис. грн.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залученого капіталу на 31.12.2018 року складає 405,9 млн. грн.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2018 року підприємство в повному обсязі здійснювало 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иконання фінансових зобов’язань відповідно до строків та обсягів, визначених договорами з контрагентами.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IV. Ризики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ринковим ризиком, пов’язаним із коливанням цін на продукцію підприємства здійснюється шляхом широкого використання форвардних договорів на основні товарні позиції, проведення реалізації продукції на внутрішньому ринку в період максимальних цін на продукцію завдяки використанню власних потужностей зі зберігання продукції (елеватору).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V. Дослідження та інновації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Підприємством постійно проводяться дослідження сучасних інноваційних складових технології вирощування, впроваджуються в виробництво сучасні сорти сільськогосподарських культур, засобів захисту рослин, мінеральних добрив. На закупівлю сучасної сільськогосподарської техніки протягом 2018 року підприємством використано понад 6,6 млн. грн.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VI. Фінансові інвестиції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обсяг фінансових ресурсів, спрямованих підприємством в 2018 році на придбання, капітальний ремонт та модернізацію основних засобів склав 9054,5 тис. грн., з них: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придбання сільськогосподарської техніки, транспортних засобів, лабораторного та іншого обладнання, а також інших основних засобів виробничого призначення – 8423,0 тис. грн.;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придбання комп’ютерної, офісної техніки та інших основних засобів загальногосподарського та адміністративного призначення – 179,9 тис. грн.;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проведення капітального ремонту та модернізації основних засобів – 451,6 тис. грн.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VII. Перспективи розвитку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Підприємством здійснюються заходи, спрямовані на підвищення ефективності виробництва, зростання продуктивності праці, що дозволяють щорічно збільшувати обсяг продукції, що виробляється підприємством на рівні 5-7 % в рік.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Генеральний директор</w:t>
        <w:tab/>
        <w:tab/>
        <w:tab/>
        <w:tab/>
        <w:tab/>
        <w:tab/>
        <w:tab/>
        <w:t>В.В. Зубков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color w:val="00000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b3880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B6F2-FC31-4866-A4A4-E9303BED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LibreOffice/5.2.2.2$Windows_x86 LibreOffice_project/8f96e87c890bf8fa77463cd4b640a2312823f3ad</Application>
  <Pages>3</Pages>
  <Words>502</Words>
  <Characters>3530</Characters>
  <CharactersWithSpaces>3981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2019-03-25T14:00:00Z</dcterms:created>
  <dc:creator>user</dc:creator>
  <dc:description/>
  <dc:language>ru-RU</dc:language>
  <cp:lastModifiedBy>Пользователь Windows</cp:lastModifiedBy>
  <cp:lastPrinted>2019-03-25T13:11:00Z</cp:lastPrinted>
  <dcterms:modified xsi:type="dcterms:W3CDTF">2019-03-25T14:00:00Z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